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A4E" w:rsidRDefault="00462885">
      <w:r w:rsidRPr="00462885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D:\Рисунок (1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исунок (15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885" w:rsidRDefault="00462885"/>
    <w:p w:rsidR="00462885" w:rsidRDefault="00462885"/>
    <w:p w:rsidR="00462885" w:rsidRDefault="00462885"/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lastRenderedPageBreak/>
        <w:t>1.Общие положения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1.1.Настоящее Положение о комиссии по урегулированию споров между участниками образовательных отношений (далее – Положение) разработано на основе Федерального закона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от 29.12.2012 №273-ФЗ «Об образовании в Российской Федерации» (часть 4, статья 45) с целью регламентации порядка ее создания, организации работы, принятия решений.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1.2.Комиссия по урегулированию споров между участниками образовательных отношений (далее-Комиссия) Муниципального бюджетного дошкольного образовательного учреждения «Ташлы-</w:t>
      </w:r>
      <w:proofErr w:type="spellStart"/>
      <w:r w:rsidRPr="00462885">
        <w:rPr>
          <w:rFonts w:ascii="Times New Roman" w:eastAsia="Calibri" w:hAnsi="Times New Roman" w:cs="Times New Roman"/>
          <w:sz w:val="24"/>
          <w:szCs w:val="24"/>
        </w:rPr>
        <w:t>Ковалинский</w:t>
      </w:r>
      <w:proofErr w:type="spell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детский сад «</w:t>
      </w:r>
      <w:proofErr w:type="spellStart"/>
      <w:r w:rsidRPr="00462885">
        <w:rPr>
          <w:rFonts w:ascii="Times New Roman" w:eastAsia="Calibri" w:hAnsi="Times New Roman" w:cs="Times New Roman"/>
          <w:sz w:val="24"/>
          <w:szCs w:val="24"/>
        </w:rPr>
        <w:t>Кояшкай</w:t>
      </w:r>
      <w:proofErr w:type="spell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»  (далее - Учреждение) создается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работников, учреждения (в лице администрации) по вопросам реализации права на образование, в том числе в случаях: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-возникновения конфликта (отсутствия конфликта) интересов педагогического работника;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-применения локальных нормативных актов;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-обжалования решений о применении дисциплинарного взыскания.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2. Порядок создания, организации работы, принятия решений Комиссией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2.1.Комиссия избирается на заседании Общего собрания работников, открытым голосованием в количестве 3-х человек сроком на один календарный год. 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2.2.В состав Комиссии входят: 1 представитель - </w:t>
      </w:r>
      <w:proofErr w:type="gramStart"/>
      <w:r w:rsidRPr="00462885">
        <w:rPr>
          <w:rFonts w:ascii="Times New Roman" w:eastAsia="Calibri" w:hAnsi="Times New Roman" w:cs="Times New Roman"/>
          <w:sz w:val="24"/>
          <w:szCs w:val="24"/>
        </w:rPr>
        <w:t>педагогический  работник</w:t>
      </w:r>
      <w:proofErr w:type="gram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, 2 представителя -   родители (законные представители).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2.3. Председателя Комиссии выбирают из числа членов </w:t>
      </w:r>
      <w:proofErr w:type="gramStart"/>
      <w:r w:rsidRPr="00462885">
        <w:rPr>
          <w:rFonts w:ascii="Times New Roman" w:eastAsia="Calibri" w:hAnsi="Times New Roman" w:cs="Times New Roman"/>
          <w:sz w:val="24"/>
          <w:szCs w:val="24"/>
        </w:rPr>
        <w:t>Комиссии  большинством</w:t>
      </w:r>
      <w:proofErr w:type="gram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голосов путем открытого голосования в рамках проведения  первого заседания Комиссии.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2.4.Срок полномочия председателя один год.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2.5.Комиссия принимает заявления от педагогов, сотрудников, родителей (законных представителей) в письменной форме.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2.6.Комиссия по поступившим письменным заявлениям разрешает возникающие конфликты только на территории образовательного учреждения, только в полном составе и в определенное время (в течение 3-х дней с момента поступления заявления), заранее оповестив заявителя и ответчика.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2.7.Решение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2.8.Председатель Комиссии подчиняется Общему собранию работников, но в своих действиях независим, если это не противоречит Уставу, законодательству РФ.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2.9.Председатель имеет право обратиться за помощью к заведующему для разрешения особо острых конфликтов.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2.10.Председатель и члены Комиссии не имеют права разглашать информацию, поступающую к ним. Никто, кроме членов Комиссии, не имеет доступа к информации. Заведующий лишь правдиво информируется по запросу.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2.11.Комиссия несет персональную ответственность за принятие решений.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2.12.Решение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2.13.Решение Комиссии может быть обжаловано в установленном законодательством Российской Федерации порядке.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3.Права членов Комиссии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3.1.Комиссия имеет право: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-принимать к рассмотрению письменное заявление любого участника образовательных отношений при несогласии с решением или действием </w:t>
      </w:r>
      <w:proofErr w:type="gramStart"/>
      <w:r w:rsidRPr="00462885">
        <w:rPr>
          <w:rFonts w:ascii="Times New Roman" w:eastAsia="Calibri" w:hAnsi="Times New Roman" w:cs="Times New Roman"/>
          <w:sz w:val="24"/>
          <w:szCs w:val="24"/>
        </w:rPr>
        <w:t>руководителя,  воспитателя</w:t>
      </w:r>
      <w:proofErr w:type="gram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, обучающегося;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-принять решение по каждому спорному вопросу, относящемуся к ее компетенции; 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-запрашивать дополнительную документацию, материалы для проведения самостоятельного изучения вопроса;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-рекомендовать приостанавливать или отменять ранее принятое решение на основании проведенного изучения при согласии конфликтующих сторон;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2885" w:rsidRPr="00462885" w:rsidRDefault="00462885" w:rsidP="004628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4. Обязанности членов Комиссии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4.1.Члены Комиссии обязаны: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-присутствовать на всех заседаниях комиссии;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-принимать активное участие в рассмотрении поданных заявлений </w:t>
      </w:r>
      <w:proofErr w:type="gramStart"/>
      <w:r w:rsidRPr="00462885">
        <w:rPr>
          <w:rFonts w:ascii="Times New Roman" w:eastAsia="Calibri" w:hAnsi="Times New Roman" w:cs="Times New Roman"/>
          <w:sz w:val="24"/>
          <w:szCs w:val="24"/>
        </w:rPr>
        <w:t>в  письменной</w:t>
      </w:r>
      <w:proofErr w:type="gramEnd"/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форме;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-принимать своевременно решение, если не оговорены дополнительные сроки рассмотрения заявления;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-давать обоснованный ответ заявителю в устной или письменной форме в соответствии с пожеланием заявителя.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>5. Документация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5.1.Документация Комиссии выделяется в отдельное делопроизводство.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5.2.Заседания Комиссии оформляются протоколом.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5.3.Утверждение состава Комиссии и назначение ее председателя оформляются приказом заведующего.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5.4.Протоколы заседаний Комиссии сдаются вместе с отчетом и хранятся три года. </w:t>
      </w:r>
    </w:p>
    <w:p w:rsidR="00462885" w:rsidRPr="00462885" w:rsidRDefault="00462885" w:rsidP="00462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28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2885" w:rsidRPr="00462885" w:rsidRDefault="00462885" w:rsidP="00462885">
      <w:pPr>
        <w:spacing w:after="200" w:line="276" w:lineRule="auto"/>
        <w:rPr>
          <w:rFonts w:ascii="Calibri" w:eastAsia="Calibri" w:hAnsi="Calibri" w:cs="Times New Roman"/>
        </w:rPr>
      </w:pPr>
    </w:p>
    <w:p w:rsidR="00462885" w:rsidRDefault="00462885">
      <w:bookmarkStart w:id="0" w:name="_GoBack"/>
      <w:bookmarkEnd w:id="0"/>
    </w:p>
    <w:sectPr w:rsidR="00462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85"/>
    <w:rsid w:val="00462885"/>
    <w:rsid w:val="00DC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640FA-F49A-4426-9422-6B4CC0CC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4018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2018-01-16T07:19:00Z</dcterms:created>
  <dcterms:modified xsi:type="dcterms:W3CDTF">2018-01-16T07:20:00Z</dcterms:modified>
</cp:coreProperties>
</file>